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29A7" w14:textId="31772A6A" w:rsidR="005C08BC" w:rsidRDefault="003C130C" w:rsidP="009853E2">
      <w:pPr>
        <w:rPr>
          <w:sz w:val="36"/>
          <w:szCs w:val="36"/>
          <w:lang w:val="fr-FR"/>
        </w:rPr>
      </w:pPr>
      <w:r w:rsidRPr="003C130C">
        <w:rPr>
          <w:sz w:val="36"/>
          <w:szCs w:val="36"/>
          <w:lang w:val="fr-FR"/>
        </w:rPr>
        <w:t>PÖTTINGER ne participera pas au SIMA 2024 à Paris</w:t>
      </w:r>
    </w:p>
    <w:p w14:paraId="43A2E5D8" w14:textId="77777777" w:rsidR="003C130C" w:rsidRPr="003C130C" w:rsidRDefault="003C130C" w:rsidP="009853E2">
      <w:pPr>
        <w:rPr>
          <w:sz w:val="36"/>
          <w:szCs w:val="36"/>
          <w:lang w:val="fr-FR"/>
        </w:rPr>
      </w:pPr>
    </w:p>
    <w:p w14:paraId="3E90DF82" w14:textId="310E6A72" w:rsidR="00707A42" w:rsidRDefault="00532A0A">
      <w:pPr>
        <w:spacing w:line="360" w:lineRule="auto"/>
        <w:jc w:val="both"/>
        <w:rPr>
          <w:lang w:val="fr-FR"/>
        </w:rPr>
      </w:pPr>
      <w:r w:rsidRPr="003C130C">
        <w:rPr>
          <w:lang w:val="fr-FR"/>
        </w:rPr>
        <w:t xml:space="preserve">L'entreprise familiale </w:t>
      </w:r>
      <w:r w:rsidR="003C130C" w:rsidRPr="003C130C">
        <w:rPr>
          <w:lang w:val="fr-FR"/>
        </w:rPr>
        <w:t xml:space="preserve">PÖTTINGER </w:t>
      </w:r>
      <w:r w:rsidR="009C00E9" w:rsidRPr="003C130C">
        <w:rPr>
          <w:lang w:val="fr-FR"/>
        </w:rPr>
        <w:t xml:space="preserve">est très bien positionnée au niveau international et </w:t>
      </w:r>
      <w:r w:rsidR="00EB6391" w:rsidRPr="003C130C">
        <w:rPr>
          <w:lang w:val="fr-FR"/>
        </w:rPr>
        <w:t>utilise</w:t>
      </w:r>
      <w:r w:rsidR="009C00E9" w:rsidRPr="003C130C">
        <w:rPr>
          <w:lang w:val="fr-FR"/>
        </w:rPr>
        <w:t xml:space="preserve"> ses </w:t>
      </w:r>
      <w:r w:rsidR="00EB6391" w:rsidRPr="003C130C">
        <w:rPr>
          <w:lang w:val="fr-FR"/>
        </w:rPr>
        <w:t xml:space="preserve">activités et ses ressources de manière très ciblée pour être </w:t>
      </w:r>
      <w:r w:rsidRPr="003C130C">
        <w:rPr>
          <w:lang w:val="fr-FR"/>
        </w:rPr>
        <w:t xml:space="preserve">aussi efficace et proche que possible de ses clients. Les salons et expositions spécialisés jouent également un rôle </w:t>
      </w:r>
      <w:r w:rsidR="00603E2E" w:rsidRPr="003C130C">
        <w:rPr>
          <w:lang w:val="fr-FR"/>
        </w:rPr>
        <w:t xml:space="preserve">important </w:t>
      </w:r>
      <w:r w:rsidRPr="003C130C">
        <w:rPr>
          <w:lang w:val="fr-FR"/>
        </w:rPr>
        <w:t xml:space="preserve">dans ce contexte. La collision des dates des salons professionnels internationaux pose certains défis, tant aux exposants qu'aux visiteurs. </w:t>
      </w:r>
      <w:r w:rsidR="003C130C" w:rsidRPr="003C130C">
        <w:rPr>
          <w:lang w:val="fr-FR"/>
        </w:rPr>
        <w:t>Après concertation entre la maison-mère en Autriche et les responsables en France, la décision a donc été prise de ne pas participer au SIMA 2024 à Paris.</w:t>
      </w:r>
    </w:p>
    <w:p w14:paraId="111663B2" w14:textId="77777777" w:rsidR="003C130C" w:rsidRPr="003C130C" w:rsidRDefault="003C130C">
      <w:pPr>
        <w:spacing w:line="360" w:lineRule="auto"/>
        <w:jc w:val="both"/>
        <w:rPr>
          <w:lang w:val="fr-FR"/>
        </w:rPr>
      </w:pPr>
    </w:p>
    <w:p w14:paraId="56DB512C" w14:textId="43519539" w:rsidR="00707A42" w:rsidRPr="003C130C" w:rsidRDefault="009F1178">
      <w:pPr>
        <w:spacing w:line="360" w:lineRule="auto"/>
        <w:jc w:val="both"/>
        <w:rPr>
          <w:b/>
          <w:bCs/>
          <w:lang w:val="fr-FR"/>
        </w:rPr>
      </w:pPr>
      <w:r w:rsidRPr="003C130C">
        <w:rPr>
          <w:b/>
          <w:bCs/>
          <w:lang w:val="fr-FR"/>
        </w:rPr>
        <w:t xml:space="preserve">Plus proche </w:t>
      </w:r>
      <w:r w:rsidR="003C130C">
        <w:rPr>
          <w:b/>
          <w:bCs/>
          <w:lang w:val="fr-FR"/>
        </w:rPr>
        <w:t>des</w:t>
      </w:r>
      <w:r w:rsidRPr="003C130C">
        <w:rPr>
          <w:b/>
          <w:bCs/>
          <w:lang w:val="fr-FR"/>
        </w:rPr>
        <w:t xml:space="preserve"> client</w:t>
      </w:r>
      <w:r w:rsidR="003C130C">
        <w:rPr>
          <w:b/>
          <w:bCs/>
          <w:lang w:val="fr-FR"/>
        </w:rPr>
        <w:t>s</w:t>
      </w:r>
    </w:p>
    <w:p w14:paraId="36C5E1BF" w14:textId="2A94ABEB" w:rsidR="00707A42" w:rsidRPr="003C130C" w:rsidRDefault="009F1178">
      <w:pPr>
        <w:spacing w:line="360" w:lineRule="auto"/>
        <w:jc w:val="both"/>
        <w:rPr>
          <w:lang w:val="fr-FR"/>
        </w:rPr>
      </w:pPr>
      <w:r w:rsidRPr="003C130C">
        <w:rPr>
          <w:lang w:val="fr-FR"/>
        </w:rPr>
        <w:t xml:space="preserve">Le SIMA, le plus grand salon professionnel agricole français, se tiendra la prochaine fois </w:t>
      </w:r>
      <w:r w:rsidR="003C130C" w:rsidRPr="003C130C">
        <w:rPr>
          <w:lang w:val="fr-FR"/>
        </w:rPr>
        <w:t xml:space="preserve">– en novembre 2024 – </w:t>
      </w:r>
      <w:r w:rsidRPr="003C130C">
        <w:rPr>
          <w:lang w:val="fr-FR"/>
        </w:rPr>
        <w:t xml:space="preserve">sans </w:t>
      </w:r>
      <w:r w:rsidR="003C130C" w:rsidRPr="003C130C">
        <w:rPr>
          <w:lang w:val="fr-FR"/>
        </w:rPr>
        <w:t>PÖTTINGER</w:t>
      </w:r>
      <w:r w:rsidRPr="003C130C">
        <w:rPr>
          <w:lang w:val="fr-FR"/>
        </w:rPr>
        <w:t xml:space="preserve">. Durant ces années marquées par la pandémie, le paysage des salons et le comportement des visiteurs ont fortement changé. </w:t>
      </w:r>
      <w:r w:rsidR="003C130C">
        <w:rPr>
          <w:lang w:val="fr-FR"/>
        </w:rPr>
        <w:t>« </w:t>
      </w:r>
      <w:r w:rsidRPr="00136375">
        <w:rPr>
          <w:i/>
          <w:iCs/>
          <w:lang w:val="fr-FR"/>
        </w:rPr>
        <w:t xml:space="preserve">Nous allons utiliser nos moyens de manière plus ciblée dans la communication avec notre clientèle. L'accent sera mis sur les activités qui s'adressent à </w:t>
      </w:r>
      <w:r w:rsidR="00CE78F7" w:rsidRPr="00136375">
        <w:rPr>
          <w:i/>
          <w:iCs/>
          <w:lang w:val="fr-FR"/>
        </w:rPr>
        <w:t xml:space="preserve">notre </w:t>
      </w:r>
      <w:r w:rsidRPr="00136375">
        <w:rPr>
          <w:i/>
          <w:iCs/>
          <w:lang w:val="fr-FR"/>
        </w:rPr>
        <w:t>clientèle finale et à ses besoins. Nous voulons les soutenir au mieux, selon la devise</w:t>
      </w:r>
      <w:r w:rsidR="003C130C" w:rsidRPr="00136375">
        <w:rPr>
          <w:i/>
          <w:iCs/>
          <w:lang w:val="fr-FR"/>
        </w:rPr>
        <w:t> </w:t>
      </w:r>
      <w:r w:rsidRPr="00136375">
        <w:rPr>
          <w:i/>
          <w:iCs/>
          <w:lang w:val="fr-FR"/>
        </w:rPr>
        <w:t xml:space="preserve">: </w:t>
      </w:r>
      <w:r w:rsidR="00136375" w:rsidRPr="00136375">
        <w:rPr>
          <w:i/>
          <w:iCs/>
          <w:lang w:val="fr-FR"/>
        </w:rPr>
        <w:t>"</w:t>
      </w:r>
      <w:r w:rsidR="003C130C" w:rsidRPr="00136375">
        <w:rPr>
          <w:i/>
          <w:iCs/>
          <w:lang w:val="fr-FR"/>
        </w:rPr>
        <w:t> l'agriculture profite à tous !</w:t>
      </w:r>
      <w:r w:rsidR="00F47EF2">
        <w:rPr>
          <w:i/>
          <w:iCs/>
          <w:lang w:val="fr-FR"/>
        </w:rPr>
        <w:t> </w:t>
      </w:r>
      <w:r w:rsidR="00136375" w:rsidRPr="00136375">
        <w:rPr>
          <w:i/>
          <w:iCs/>
          <w:lang w:val="fr-FR"/>
        </w:rPr>
        <w:t>"</w:t>
      </w:r>
      <w:r w:rsidR="00136375">
        <w:rPr>
          <w:lang w:val="fr-FR"/>
        </w:rPr>
        <w:t> »</w:t>
      </w:r>
      <w:r w:rsidR="003C130C">
        <w:rPr>
          <w:lang w:val="fr-FR"/>
        </w:rPr>
        <w:t>,</w:t>
      </w:r>
      <w:r w:rsidR="00CE78F7" w:rsidRPr="003C130C">
        <w:rPr>
          <w:lang w:val="fr-FR"/>
        </w:rPr>
        <w:t xml:space="preserve"> commente Gregor Dietachmayr, le porte-parole de la direction</w:t>
      </w:r>
      <w:r w:rsidR="001571C7" w:rsidRPr="003C130C">
        <w:rPr>
          <w:lang w:val="fr-FR"/>
        </w:rPr>
        <w:t xml:space="preserve">. </w:t>
      </w:r>
      <w:r w:rsidRPr="003C130C">
        <w:rPr>
          <w:lang w:val="fr-FR"/>
        </w:rPr>
        <w:t xml:space="preserve">Le contact direct permet </w:t>
      </w:r>
      <w:r w:rsidR="00CE78F7" w:rsidRPr="003C130C">
        <w:rPr>
          <w:lang w:val="fr-FR"/>
        </w:rPr>
        <w:t xml:space="preserve">à l'entreprise de </w:t>
      </w:r>
      <w:r w:rsidRPr="003C130C">
        <w:rPr>
          <w:lang w:val="fr-FR"/>
        </w:rPr>
        <w:t xml:space="preserve">mieux faire connaître </w:t>
      </w:r>
      <w:r w:rsidR="00CE78F7" w:rsidRPr="003C130C">
        <w:rPr>
          <w:lang w:val="fr-FR"/>
        </w:rPr>
        <w:t>s</w:t>
      </w:r>
      <w:r w:rsidR="003C130C">
        <w:rPr>
          <w:lang w:val="fr-FR"/>
        </w:rPr>
        <w:t xml:space="preserve">a gamme </w:t>
      </w:r>
      <w:r w:rsidRPr="003C130C">
        <w:rPr>
          <w:lang w:val="fr-FR"/>
        </w:rPr>
        <w:t xml:space="preserve">de produits innovants et </w:t>
      </w:r>
      <w:r w:rsidR="002E0825" w:rsidRPr="003C130C">
        <w:rPr>
          <w:lang w:val="fr-FR"/>
        </w:rPr>
        <w:t xml:space="preserve">ses </w:t>
      </w:r>
      <w:r w:rsidRPr="003C130C">
        <w:rPr>
          <w:lang w:val="fr-FR"/>
        </w:rPr>
        <w:t>solutions numériques pour l</w:t>
      </w:r>
      <w:r w:rsidR="003C130C">
        <w:rPr>
          <w:lang w:val="fr-FR"/>
        </w:rPr>
        <w:t xml:space="preserve">a récolte </w:t>
      </w:r>
      <w:r w:rsidRPr="003C130C">
        <w:rPr>
          <w:lang w:val="fr-FR"/>
        </w:rPr>
        <w:t xml:space="preserve">et les cultures. Parmi les activités ciblées et planifiées, on compte également des manifestations nationales et locales. Les formations et les présentations de produits peuvent être utilisées de manière plus flexible et plus efficace et être adaptées aux besoins des clients. </w:t>
      </w:r>
    </w:p>
    <w:p w14:paraId="60723147" w14:textId="69D8507D" w:rsidR="00707A42" w:rsidRPr="003C130C" w:rsidRDefault="009F1178">
      <w:pPr>
        <w:spacing w:line="360" w:lineRule="auto"/>
        <w:jc w:val="both"/>
        <w:rPr>
          <w:lang w:val="fr-FR"/>
        </w:rPr>
      </w:pPr>
      <w:r w:rsidRPr="003C130C">
        <w:rPr>
          <w:lang w:val="fr-FR"/>
        </w:rPr>
        <w:t xml:space="preserve">En tant qu'entreprise </w:t>
      </w:r>
      <w:r w:rsidR="003C130C">
        <w:rPr>
          <w:lang w:val="fr-FR"/>
        </w:rPr>
        <w:t>ancrée dans le terroir</w:t>
      </w:r>
      <w:r w:rsidRPr="003C130C">
        <w:rPr>
          <w:lang w:val="fr-FR"/>
        </w:rPr>
        <w:t xml:space="preserve">, </w:t>
      </w:r>
      <w:r w:rsidR="003C130C" w:rsidRPr="003C130C">
        <w:rPr>
          <w:lang w:val="fr-FR"/>
        </w:rPr>
        <w:t xml:space="preserve">PÖTTINGER </w:t>
      </w:r>
      <w:r w:rsidRPr="003C130C">
        <w:rPr>
          <w:lang w:val="fr-FR"/>
        </w:rPr>
        <w:t xml:space="preserve">reste bien sûr fidèle à la tradition des salons et continuera à participer aux salons professionnels internationaux. </w:t>
      </w:r>
      <w:r w:rsidR="003C130C">
        <w:rPr>
          <w:lang w:val="fr-FR"/>
        </w:rPr>
        <w:t>« </w:t>
      </w:r>
      <w:r w:rsidRPr="00F47EF2">
        <w:rPr>
          <w:i/>
          <w:iCs/>
          <w:lang w:val="fr-FR"/>
        </w:rPr>
        <w:t xml:space="preserve">En tant qu'entreprise active dans le monde entier, nous souhaitons toutefois que les organisations internationales de salons coordonnent mieux leurs calendriers, pour le bien des entreprises </w:t>
      </w:r>
      <w:r w:rsidRPr="00F47EF2">
        <w:rPr>
          <w:i/>
          <w:iCs/>
          <w:lang w:val="fr-FR"/>
        </w:rPr>
        <w:lastRenderedPageBreak/>
        <w:t>exposantes et des visiteurs</w:t>
      </w:r>
      <w:r w:rsidR="003C130C">
        <w:rPr>
          <w:lang w:val="fr-FR"/>
        </w:rPr>
        <w:t> »</w:t>
      </w:r>
      <w:r w:rsidR="00961BF3" w:rsidRPr="003C130C">
        <w:rPr>
          <w:lang w:val="fr-FR"/>
        </w:rPr>
        <w:t xml:space="preserve">, </w:t>
      </w:r>
      <w:r w:rsidR="00597999" w:rsidRPr="003C130C">
        <w:rPr>
          <w:lang w:val="fr-FR"/>
        </w:rPr>
        <w:t xml:space="preserve">explique </w:t>
      </w:r>
      <w:r w:rsidR="00961BF3" w:rsidRPr="003C130C">
        <w:rPr>
          <w:lang w:val="fr-FR"/>
        </w:rPr>
        <w:t>Dietachmayr</w:t>
      </w:r>
      <w:r w:rsidR="00EC46F4" w:rsidRPr="003C130C">
        <w:rPr>
          <w:lang w:val="fr-FR"/>
        </w:rPr>
        <w:t>.</w:t>
      </w:r>
      <w:r w:rsidR="003C130C" w:rsidRPr="003C130C">
        <w:rPr>
          <w:lang w:val="fr-FR"/>
        </w:rPr>
        <w:t xml:space="preserve"> Un allègement du </w:t>
      </w:r>
      <w:r w:rsidRPr="003C130C">
        <w:rPr>
          <w:lang w:val="fr-FR"/>
        </w:rPr>
        <w:t>calendrier bien rempli des salons permettra certainement d'augmenter à nouveau l'attractivité de certaines manifestations.</w:t>
      </w:r>
    </w:p>
    <w:p w14:paraId="17D96948" w14:textId="77777777" w:rsidR="00A80AB0" w:rsidRPr="003C130C" w:rsidRDefault="00A80AB0" w:rsidP="009853E2">
      <w:pPr>
        <w:rPr>
          <w:lang w:val="fr-FR"/>
        </w:rPr>
      </w:pPr>
    </w:p>
    <w:p w14:paraId="0AA8A5A2" w14:textId="77777777" w:rsidR="00A80AB0" w:rsidRPr="003C130C" w:rsidRDefault="00A80AB0" w:rsidP="009853E2">
      <w:pPr>
        <w:rPr>
          <w:lang w:val="fr-FR"/>
        </w:rPr>
      </w:pPr>
    </w:p>
    <w:p w14:paraId="02E6ED5B" w14:textId="77777777" w:rsidR="00707A42" w:rsidRPr="003C130C" w:rsidRDefault="009F1178">
      <w:pPr>
        <w:spacing w:line="360" w:lineRule="auto"/>
        <w:ind w:right="-283"/>
        <w:rPr>
          <w:b/>
          <w:lang w:val="fr-FR"/>
        </w:rPr>
      </w:pPr>
      <w:r w:rsidRPr="003C130C">
        <w:rPr>
          <w:b/>
          <w:lang w:val="fr-FR"/>
        </w:rPr>
        <w:t>Aperçu des images :</w:t>
      </w:r>
    </w:p>
    <w:tbl>
      <w:tblPr>
        <w:tblStyle w:val="Grilledutableau"/>
        <w:tblW w:w="0" w:type="auto"/>
        <w:tblLook w:val="04A0" w:firstRow="1" w:lastRow="0" w:firstColumn="1" w:lastColumn="0" w:noHBand="0" w:noVBand="1"/>
      </w:tblPr>
      <w:tblGrid>
        <w:gridCol w:w="3937"/>
        <w:gridCol w:w="3976"/>
      </w:tblGrid>
      <w:tr w:rsidR="006D7AE8" w:rsidRPr="003C130C" w14:paraId="29C12002" w14:textId="77777777" w:rsidTr="00AA6925">
        <w:trPr>
          <w:trHeight w:val="1753"/>
        </w:trPr>
        <w:tc>
          <w:tcPr>
            <w:tcW w:w="3434" w:type="dxa"/>
          </w:tcPr>
          <w:p w14:paraId="702C63B1" w14:textId="77777777" w:rsidR="00707A42" w:rsidRPr="003C130C" w:rsidRDefault="009F1178">
            <w:pPr>
              <w:spacing w:line="360" w:lineRule="auto"/>
              <w:ind w:right="-283"/>
              <w:rPr>
                <w:b/>
                <w:lang w:val="fr-FR"/>
              </w:rPr>
            </w:pPr>
            <w:r w:rsidRPr="003C130C">
              <w:rPr>
                <w:noProof/>
                <w:lang w:val="fr-FR"/>
              </w:rPr>
              <w:drawing>
                <wp:anchor distT="0" distB="0" distL="114300" distR="114300" simplePos="0" relativeHeight="251658240" behindDoc="0" locked="0" layoutInCell="1" allowOverlap="1" wp14:anchorId="083F9E42" wp14:editId="0BA70E17">
                  <wp:simplePos x="0" y="0"/>
                  <wp:positionH relativeFrom="column">
                    <wp:posOffset>382034</wp:posOffset>
                  </wp:positionH>
                  <wp:positionV relativeFrom="paragraph">
                    <wp:posOffset>220788</wp:posOffset>
                  </wp:positionV>
                  <wp:extent cx="1679944" cy="1110976"/>
                  <wp:effectExtent l="0" t="0" r="0" b="0"/>
                  <wp:wrapNone/>
                  <wp:docPr id="6" name="Grafik 6"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58" cy="1118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980E0" w14:textId="77777777" w:rsidR="009D68FA" w:rsidRPr="003C130C" w:rsidRDefault="009D68FA" w:rsidP="00D83D7C">
            <w:pPr>
              <w:spacing w:line="360" w:lineRule="auto"/>
              <w:ind w:right="-283"/>
              <w:rPr>
                <w:b/>
                <w:lang w:val="fr-FR"/>
              </w:rPr>
            </w:pPr>
          </w:p>
          <w:p w14:paraId="0BD200CC" w14:textId="77777777" w:rsidR="009D68FA" w:rsidRPr="003C130C" w:rsidRDefault="009D68FA" w:rsidP="00D83D7C">
            <w:pPr>
              <w:spacing w:line="360" w:lineRule="auto"/>
              <w:ind w:right="-283"/>
              <w:rPr>
                <w:b/>
                <w:lang w:val="fr-FR"/>
              </w:rPr>
            </w:pPr>
          </w:p>
          <w:p w14:paraId="1275497C" w14:textId="77777777" w:rsidR="009D68FA" w:rsidRPr="003C130C" w:rsidRDefault="009D68FA" w:rsidP="00D83D7C">
            <w:pPr>
              <w:spacing w:line="360" w:lineRule="auto"/>
              <w:ind w:right="-283"/>
              <w:rPr>
                <w:b/>
                <w:lang w:val="fr-FR"/>
              </w:rPr>
            </w:pPr>
          </w:p>
          <w:p w14:paraId="3890D671" w14:textId="77777777" w:rsidR="00910A34" w:rsidRPr="003C130C" w:rsidRDefault="00910A34" w:rsidP="00D83D7C">
            <w:pPr>
              <w:spacing w:line="360" w:lineRule="auto"/>
              <w:ind w:right="-283"/>
              <w:rPr>
                <w:b/>
                <w:lang w:val="fr-FR"/>
              </w:rPr>
            </w:pPr>
          </w:p>
          <w:p w14:paraId="277F6FF7" w14:textId="77777777" w:rsidR="006D7AE8" w:rsidRPr="003C130C" w:rsidRDefault="006D7AE8" w:rsidP="00D83D7C">
            <w:pPr>
              <w:spacing w:line="360" w:lineRule="auto"/>
              <w:ind w:right="-283"/>
              <w:rPr>
                <w:b/>
                <w:lang w:val="fr-FR"/>
              </w:rPr>
            </w:pPr>
          </w:p>
        </w:tc>
        <w:tc>
          <w:tcPr>
            <w:tcW w:w="4479" w:type="dxa"/>
          </w:tcPr>
          <w:p w14:paraId="5EF71212" w14:textId="77777777" w:rsidR="00707A42" w:rsidRPr="003C130C" w:rsidRDefault="009F1178">
            <w:pPr>
              <w:ind w:right="-284"/>
              <w:rPr>
                <w:b/>
                <w:sz w:val="16"/>
                <w:szCs w:val="16"/>
                <w:lang w:val="fr-FR"/>
              </w:rPr>
            </w:pPr>
            <w:r w:rsidRPr="003C130C">
              <w:rPr>
                <w:noProof/>
                <w:lang w:val="fr-FR"/>
              </w:rPr>
              <w:drawing>
                <wp:anchor distT="0" distB="0" distL="114300" distR="114300" simplePos="0" relativeHeight="251659264" behindDoc="0" locked="0" layoutInCell="1" allowOverlap="1" wp14:anchorId="22D4401B" wp14:editId="43AC04AE">
                  <wp:simplePos x="0" y="0"/>
                  <wp:positionH relativeFrom="column">
                    <wp:posOffset>285174</wp:posOffset>
                  </wp:positionH>
                  <wp:positionV relativeFrom="paragraph">
                    <wp:posOffset>114935</wp:posOffset>
                  </wp:positionV>
                  <wp:extent cx="1722209" cy="1289215"/>
                  <wp:effectExtent l="0" t="0" r="0" b="6350"/>
                  <wp:wrapNone/>
                  <wp:docPr id="8193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209" cy="1289215"/>
                          </a:xfrm>
                          <a:prstGeom prst="rect">
                            <a:avLst/>
                          </a:prstGeom>
                          <a:noFill/>
                          <a:ln>
                            <a:noFill/>
                          </a:ln>
                        </pic:spPr>
                      </pic:pic>
                    </a:graphicData>
                  </a:graphic>
                </wp:anchor>
              </w:drawing>
            </w:r>
          </w:p>
          <w:p w14:paraId="477D3759" w14:textId="77777777" w:rsidR="006D7AE8" w:rsidRPr="003C130C" w:rsidRDefault="006D7AE8" w:rsidP="00D83D7C">
            <w:pPr>
              <w:spacing w:line="360" w:lineRule="auto"/>
              <w:ind w:right="-283"/>
              <w:rPr>
                <w:b/>
                <w:lang w:val="fr-FR"/>
              </w:rPr>
            </w:pPr>
          </w:p>
        </w:tc>
      </w:tr>
      <w:tr w:rsidR="006D7AE8" w:rsidRPr="00F47EF2" w14:paraId="2F49E7A4" w14:textId="77777777" w:rsidTr="00AA6925">
        <w:trPr>
          <w:trHeight w:val="525"/>
        </w:trPr>
        <w:tc>
          <w:tcPr>
            <w:tcW w:w="3434" w:type="dxa"/>
          </w:tcPr>
          <w:p w14:paraId="1E374CB7" w14:textId="275B7495" w:rsidR="00707A42" w:rsidRPr="003C130C" w:rsidRDefault="009F1178" w:rsidP="003C130C">
            <w:pPr>
              <w:jc w:val="center"/>
              <w:rPr>
                <w:sz w:val="22"/>
                <w:szCs w:val="22"/>
                <w:lang w:val="fr-FR"/>
              </w:rPr>
            </w:pPr>
            <w:r w:rsidRPr="003C130C">
              <w:rPr>
                <w:sz w:val="22"/>
                <w:szCs w:val="22"/>
                <w:lang w:val="fr-FR"/>
              </w:rPr>
              <w:t>Gregor Dietachmayr,</w:t>
            </w:r>
            <w:r w:rsidR="003C130C">
              <w:rPr>
                <w:sz w:val="22"/>
                <w:szCs w:val="22"/>
                <w:lang w:val="fr-FR"/>
              </w:rPr>
              <w:t xml:space="preserve"> p</w:t>
            </w:r>
            <w:r w:rsidRPr="003C130C">
              <w:rPr>
                <w:sz w:val="22"/>
                <w:szCs w:val="22"/>
                <w:lang w:val="fr-FR"/>
              </w:rPr>
              <w:t>orte-parole de la direction</w:t>
            </w:r>
          </w:p>
        </w:tc>
        <w:tc>
          <w:tcPr>
            <w:tcW w:w="4479" w:type="dxa"/>
          </w:tcPr>
          <w:p w14:paraId="4A86C53F" w14:textId="77777777" w:rsidR="00707A42" w:rsidRPr="003C130C" w:rsidRDefault="009F1178">
            <w:pPr>
              <w:ind w:right="-284"/>
              <w:jc w:val="center"/>
              <w:rPr>
                <w:b/>
                <w:sz w:val="22"/>
                <w:szCs w:val="22"/>
                <w:lang w:val="fr-FR"/>
              </w:rPr>
            </w:pPr>
            <w:r w:rsidRPr="003C130C">
              <w:rPr>
                <w:sz w:val="22"/>
                <w:szCs w:val="22"/>
                <w:lang w:val="fr-FR"/>
              </w:rPr>
              <w:t xml:space="preserve">Les </w:t>
            </w:r>
            <w:r w:rsidR="009D68FA" w:rsidRPr="003C130C">
              <w:rPr>
                <w:sz w:val="22"/>
                <w:szCs w:val="22"/>
                <w:lang w:val="fr-FR"/>
              </w:rPr>
              <w:t xml:space="preserve">outils </w:t>
            </w:r>
            <w:r w:rsidRPr="003C130C">
              <w:rPr>
                <w:sz w:val="22"/>
                <w:szCs w:val="22"/>
                <w:lang w:val="fr-FR"/>
              </w:rPr>
              <w:t xml:space="preserve">performants </w:t>
            </w:r>
            <w:r w:rsidR="009D68FA" w:rsidRPr="003C130C">
              <w:rPr>
                <w:sz w:val="22"/>
                <w:szCs w:val="22"/>
                <w:lang w:val="fr-FR"/>
              </w:rPr>
              <w:t>en agriculture</w:t>
            </w:r>
          </w:p>
        </w:tc>
      </w:tr>
      <w:tr w:rsidR="006D7AE8" w:rsidRPr="00F47EF2" w14:paraId="6C088652" w14:textId="77777777" w:rsidTr="00AA6925">
        <w:trPr>
          <w:trHeight w:val="478"/>
        </w:trPr>
        <w:tc>
          <w:tcPr>
            <w:tcW w:w="3434" w:type="dxa"/>
          </w:tcPr>
          <w:p w14:paraId="41484BAE" w14:textId="77777777" w:rsidR="00707A42" w:rsidRPr="003C130C" w:rsidRDefault="00F47EF2">
            <w:pPr>
              <w:ind w:right="-283"/>
              <w:jc w:val="center"/>
              <w:rPr>
                <w:sz w:val="20"/>
                <w:szCs w:val="20"/>
                <w:lang w:val="fr-FR"/>
              </w:rPr>
            </w:pPr>
            <w:hyperlink r:id="rId12" w:history="1">
              <w:r w:rsidR="001F2F95" w:rsidRPr="003C130C">
                <w:rPr>
                  <w:rStyle w:val="Lienhypertexte"/>
                  <w:sz w:val="20"/>
                  <w:szCs w:val="20"/>
                  <w:lang w:val="fr-FR"/>
                </w:rPr>
                <w:t>https://www.poettinger.at/de_at/Newsroom/Pressebild/5232</w:t>
              </w:r>
            </w:hyperlink>
          </w:p>
          <w:p w14:paraId="0D8C2888" w14:textId="77777777" w:rsidR="001F2F95" w:rsidRPr="003C130C" w:rsidRDefault="001F2F95" w:rsidP="001B1B30">
            <w:pPr>
              <w:ind w:right="-283"/>
              <w:jc w:val="center"/>
              <w:rPr>
                <w:sz w:val="20"/>
                <w:szCs w:val="20"/>
                <w:lang w:val="fr-FR"/>
              </w:rPr>
            </w:pPr>
          </w:p>
        </w:tc>
        <w:tc>
          <w:tcPr>
            <w:tcW w:w="4479" w:type="dxa"/>
          </w:tcPr>
          <w:p w14:paraId="54FBA679" w14:textId="77777777" w:rsidR="00707A42" w:rsidRPr="003C130C" w:rsidRDefault="00F47EF2">
            <w:pPr>
              <w:ind w:right="-284"/>
              <w:jc w:val="center"/>
              <w:rPr>
                <w:sz w:val="20"/>
                <w:szCs w:val="20"/>
                <w:lang w:val="fr-FR"/>
              </w:rPr>
            </w:pPr>
            <w:hyperlink r:id="rId13" w:history="1">
              <w:r w:rsidR="00921E1D" w:rsidRPr="003C130C">
                <w:rPr>
                  <w:rStyle w:val="Lienhypertexte"/>
                  <w:sz w:val="20"/>
                  <w:szCs w:val="20"/>
                  <w:lang w:val="fr-FR"/>
                </w:rPr>
                <w:t>https://www.poettinger.at/de_at/newsroom/pressebild/89093</w:t>
              </w:r>
            </w:hyperlink>
          </w:p>
          <w:p w14:paraId="552E4B38" w14:textId="77777777" w:rsidR="00921E1D" w:rsidRPr="003C130C" w:rsidRDefault="00921E1D" w:rsidP="00B27CE1">
            <w:pPr>
              <w:ind w:right="-284"/>
              <w:jc w:val="center"/>
              <w:rPr>
                <w:sz w:val="20"/>
                <w:szCs w:val="20"/>
                <w:lang w:val="fr-FR"/>
              </w:rPr>
            </w:pPr>
          </w:p>
        </w:tc>
      </w:tr>
    </w:tbl>
    <w:p w14:paraId="1E15F5F8" w14:textId="77777777" w:rsidR="00027FF8" w:rsidRPr="003C130C" w:rsidRDefault="00027FF8" w:rsidP="00D83D7C">
      <w:pPr>
        <w:spacing w:line="360" w:lineRule="auto"/>
        <w:ind w:right="-283"/>
        <w:rPr>
          <w:b/>
          <w:lang w:val="fr-FR"/>
        </w:rPr>
      </w:pPr>
    </w:p>
    <w:p w14:paraId="4B8A0070" w14:textId="36DE0D83" w:rsidR="00FB3FD7" w:rsidRPr="003C130C" w:rsidRDefault="003C130C" w:rsidP="003C130C">
      <w:pPr>
        <w:spacing w:line="360" w:lineRule="auto"/>
        <w:ind w:right="-283"/>
        <w:jc w:val="center"/>
        <w:rPr>
          <w:b/>
          <w:lang w:val="fr-FR"/>
        </w:rPr>
      </w:pPr>
      <w:r w:rsidRPr="009C1B77">
        <w:rPr>
          <w:noProof/>
        </w:rPr>
        <w:drawing>
          <wp:inline distT="0" distB="0" distL="0" distR="0" wp14:anchorId="7FB933FA" wp14:editId="7F0BF268">
            <wp:extent cx="3654425" cy="960334"/>
            <wp:effectExtent l="0" t="0" r="317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7784" cy="966472"/>
                    </a:xfrm>
                    <a:prstGeom prst="rect">
                      <a:avLst/>
                    </a:prstGeom>
                    <a:noFill/>
                    <a:ln>
                      <a:noFill/>
                    </a:ln>
                  </pic:spPr>
                </pic:pic>
              </a:graphicData>
            </a:graphic>
          </wp:inline>
        </w:drawing>
      </w:r>
    </w:p>
    <w:sectPr w:rsidR="00FB3FD7" w:rsidRPr="003C130C" w:rsidSect="00CE33FE">
      <w:headerReference w:type="default" r:id="rId15"/>
      <w:footerReference w:type="default" r:id="rId16"/>
      <w:pgSz w:w="11907" w:h="16840" w:code="9"/>
      <w:pgMar w:top="1440" w:right="218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D5A1" w14:textId="77777777" w:rsidR="00366986" w:rsidRDefault="00366986" w:rsidP="00C70337">
      <w:r>
        <w:separator/>
      </w:r>
    </w:p>
  </w:endnote>
  <w:endnote w:type="continuationSeparator" w:id="0">
    <w:p w14:paraId="6EADDCA2" w14:textId="77777777" w:rsidR="00366986" w:rsidRDefault="00366986" w:rsidP="00C70337">
      <w:r>
        <w:continuationSeparator/>
      </w:r>
    </w:p>
  </w:endnote>
  <w:endnote w:type="continuationNotice" w:id="1">
    <w:p w14:paraId="6431675A" w14:textId="77777777" w:rsidR="00366986" w:rsidRDefault="0036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C7FE" w14:textId="77777777" w:rsidR="00D4145D" w:rsidRDefault="00D4145D" w:rsidP="00D4145D">
    <w:pPr>
      <w:rPr>
        <w:b/>
        <w:sz w:val="18"/>
        <w:szCs w:val="18"/>
        <w:lang w:val="de-DE"/>
      </w:rPr>
    </w:pPr>
  </w:p>
  <w:p w14:paraId="305D2F1F" w14:textId="77777777" w:rsidR="00707A42" w:rsidRDefault="009F1178">
    <w:pPr>
      <w:rPr>
        <w:b/>
        <w:sz w:val="18"/>
        <w:szCs w:val="18"/>
        <w:lang w:val="de-DE"/>
      </w:rPr>
    </w:pPr>
    <w:r w:rsidRPr="00796525">
      <w:rPr>
        <w:b/>
        <w:sz w:val="18"/>
        <w:szCs w:val="18"/>
        <w:lang w:val="de-DE"/>
      </w:rPr>
      <w:t xml:space="preserve">PÖTTINGER </w:t>
    </w:r>
    <w:r>
      <w:rPr>
        <w:b/>
        <w:sz w:val="18"/>
        <w:szCs w:val="18"/>
        <w:lang w:val="de-DE"/>
      </w:rPr>
      <w:t xml:space="preserve">Landtechnik </w:t>
    </w:r>
    <w:r w:rsidRPr="00796525">
      <w:rPr>
        <w:b/>
        <w:sz w:val="18"/>
        <w:szCs w:val="18"/>
        <w:lang w:val="de-DE"/>
      </w:rPr>
      <w:t xml:space="preserve">GmbH </w:t>
    </w:r>
    <w:r>
      <w:rPr>
        <w:b/>
        <w:sz w:val="18"/>
        <w:szCs w:val="18"/>
        <w:lang w:val="de-DE"/>
      </w:rPr>
      <w:t xml:space="preserve">- </w:t>
    </w:r>
    <w:r w:rsidRPr="00796525">
      <w:rPr>
        <w:b/>
        <w:sz w:val="18"/>
        <w:szCs w:val="18"/>
        <w:lang w:val="de-DE"/>
      </w:rPr>
      <w:t xml:space="preserve">Communication </w:t>
    </w:r>
    <w:proofErr w:type="spellStart"/>
    <w:r w:rsidRPr="00796525">
      <w:rPr>
        <w:b/>
        <w:sz w:val="18"/>
        <w:szCs w:val="18"/>
        <w:lang w:val="de-DE"/>
      </w:rPr>
      <w:t>d'entreprise</w:t>
    </w:r>
    <w:proofErr w:type="spellEnd"/>
  </w:p>
  <w:p w14:paraId="01E5758F" w14:textId="77777777" w:rsidR="00707A42" w:rsidRDefault="009F1178">
    <w:pPr>
      <w:rPr>
        <w:sz w:val="18"/>
        <w:szCs w:val="18"/>
        <w:lang w:val="de-DE"/>
      </w:rPr>
    </w:pPr>
    <w:r w:rsidRPr="00F40301">
      <w:rPr>
        <w:sz w:val="18"/>
        <w:szCs w:val="18"/>
        <w:lang w:val="de-DE"/>
      </w:rPr>
      <w:t xml:space="preserve">Inge Steibl, </w:t>
    </w:r>
    <w:r w:rsidRPr="00796525">
      <w:rPr>
        <w:sz w:val="18"/>
        <w:szCs w:val="18"/>
        <w:lang w:val="de-DE"/>
      </w:rPr>
      <w:t xml:space="preserve">Industriegelände 1, </w:t>
    </w:r>
    <w:r>
      <w:rPr>
        <w:sz w:val="18"/>
        <w:szCs w:val="18"/>
        <w:lang w:val="de-DE"/>
      </w:rPr>
      <w:t xml:space="preserve">AT-4710 </w:t>
    </w:r>
    <w:r w:rsidRPr="00796525">
      <w:rPr>
        <w:sz w:val="18"/>
        <w:szCs w:val="18"/>
        <w:lang w:val="de-DE"/>
      </w:rPr>
      <w:t xml:space="preserve">Grieskirchen, </w:t>
    </w:r>
  </w:p>
  <w:p w14:paraId="5ADB9264" w14:textId="29C96F54" w:rsidR="00707A42" w:rsidRDefault="009F1178">
    <w:pPr>
      <w:pStyle w:val="Pieddepage"/>
      <w:rPr>
        <w:sz w:val="20"/>
        <w:szCs w:val="20"/>
        <w:lang w:val="de-DE"/>
      </w:rPr>
    </w:pPr>
    <w:r>
      <w:rPr>
        <w:sz w:val="18"/>
        <w:szCs w:val="18"/>
        <w:lang w:val="de-DE"/>
      </w:rPr>
      <w:t>43 7248 600 2415, inge.steibl@poettinger.at, www.poettinger.at</w:t>
    </w:r>
    <w:r w:rsidRPr="00AB6584">
      <w:rPr>
        <w:sz w:val="18"/>
        <w:szCs w:val="18"/>
        <w:lang w:val="de-DE"/>
      </w:rPr>
      <w:tab/>
    </w:r>
    <w:r w:rsidR="003C130C">
      <w:rPr>
        <w:sz w:val="18"/>
        <w:szCs w:val="18"/>
        <w:lang w:val="de-DE"/>
      </w:rPr>
      <w:t xml:space="preserve">1 </w:t>
    </w:r>
    <w:r w:rsidR="003C130C" w:rsidRPr="003C130C">
      <w:rPr>
        <w:sz w:val="18"/>
        <w:szCs w:val="18"/>
        <w:lang w:val="de-DE"/>
      </w:rPr>
      <w: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CEA0" w14:textId="77777777" w:rsidR="00366986" w:rsidRDefault="00366986" w:rsidP="00C70337">
      <w:r>
        <w:separator/>
      </w:r>
    </w:p>
  </w:footnote>
  <w:footnote w:type="continuationSeparator" w:id="0">
    <w:p w14:paraId="3C71B8DA" w14:textId="77777777" w:rsidR="00366986" w:rsidRDefault="00366986" w:rsidP="00C70337">
      <w:r>
        <w:continuationSeparator/>
      </w:r>
    </w:p>
  </w:footnote>
  <w:footnote w:type="continuationNotice" w:id="1">
    <w:p w14:paraId="6CBC47DB" w14:textId="77777777" w:rsidR="00366986" w:rsidRDefault="00366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D903" w14:textId="77777777" w:rsidR="00707A42" w:rsidRPr="003C130C" w:rsidRDefault="009F1178">
    <w:pPr>
      <w:pStyle w:val="En-tte"/>
      <w:tabs>
        <w:tab w:val="clear" w:pos="4536"/>
        <w:tab w:val="clear" w:pos="9072"/>
        <w:tab w:val="left" w:pos="5565"/>
      </w:tabs>
      <w:rPr>
        <w:sz w:val="28"/>
        <w:szCs w:val="28"/>
        <w:lang w:val="fr-FR"/>
      </w:rPr>
    </w:pPr>
    <w:r w:rsidRPr="003C130C">
      <w:rPr>
        <w:rFonts w:ascii="Times New Roman" w:hAnsi="Times New Roman"/>
        <w:b/>
        <w:noProof/>
        <w:szCs w:val="20"/>
        <w:lang w:val="fr-FR" w:eastAsia="de-DE"/>
      </w:rPr>
      <w:drawing>
        <wp:anchor distT="0" distB="0" distL="114300" distR="114300" simplePos="0" relativeHeight="251658240" behindDoc="0" locked="0" layoutInCell="1" allowOverlap="1" wp14:anchorId="70DAFCA2" wp14:editId="1C1AB83B">
          <wp:simplePos x="0" y="0"/>
          <wp:positionH relativeFrom="column">
            <wp:posOffset>2627630</wp:posOffset>
          </wp:positionH>
          <wp:positionV relativeFrom="paragraph">
            <wp:posOffset>125466</wp:posOffset>
          </wp:positionV>
          <wp:extent cx="2495550" cy="244475"/>
          <wp:effectExtent l="0" t="0" r="0" b="3175"/>
          <wp:wrapNone/>
          <wp:docPr id="7"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p>
  <w:p w14:paraId="5BB22081" w14:textId="245B9ED1" w:rsidR="00707A42" w:rsidRPr="003C130C" w:rsidRDefault="009F1178">
    <w:pPr>
      <w:pStyle w:val="En-tte"/>
      <w:tabs>
        <w:tab w:val="clear" w:pos="4536"/>
        <w:tab w:val="clear" w:pos="9072"/>
        <w:tab w:val="left" w:pos="5565"/>
      </w:tabs>
      <w:ind w:right="-397"/>
      <w:rPr>
        <w:b/>
        <w:lang w:val="fr-FR"/>
      </w:rPr>
    </w:pPr>
    <w:r w:rsidRPr="003C130C">
      <w:rPr>
        <w:b/>
        <w:lang w:val="fr-FR"/>
      </w:rPr>
      <w:t>Communiqué de press</w:t>
    </w:r>
    <w:r w:rsidR="0018448D" w:rsidRPr="003C130C">
      <w:rPr>
        <w:b/>
        <w:lang w:val="fr-FR"/>
      </w:rPr>
      <w:t xml:space="preserve">e </w:t>
    </w:r>
    <w:r w:rsidR="0069061F" w:rsidRPr="003C130C">
      <w:rPr>
        <w:b/>
        <w:lang w:val="fr-FR"/>
      </w:rPr>
      <w:tab/>
    </w:r>
  </w:p>
  <w:p w14:paraId="5B95DB97" w14:textId="77777777" w:rsidR="00D83D7C" w:rsidRPr="003C130C" w:rsidRDefault="00D83D7C" w:rsidP="0018448D">
    <w:pPr>
      <w:pStyle w:val="En-tte"/>
      <w:tabs>
        <w:tab w:val="clear" w:pos="4536"/>
        <w:tab w:val="clear" w:pos="9072"/>
        <w:tab w:val="left" w:pos="6752"/>
      </w:tabs>
      <w:rPr>
        <w:sz w:val="28"/>
        <w:szCs w:val="28"/>
        <w:lang w:val="fr-FR"/>
      </w:rPr>
    </w:pPr>
  </w:p>
  <w:p w14:paraId="1F160AD2" w14:textId="77777777" w:rsidR="008B56E5" w:rsidRPr="003C130C" w:rsidRDefault="0018448D" w:rsidP="0018448D">
    <w:pPr>
      <w:pStyle w:val="En-tte"/>
      <w:tabs>
        <w:tab w:val="clear" w:pos="4536"/>
        <w:tab w:val="clear" w:pos="9072"/>
        <w:tab w:val="left" w:pos="6752"/>
      </w:tabs>
      <w:rPr>
        <w:lang w:val="fr-FR"/>
      </w:rPr>
    </w:pPr>
    <w:r w:rsidRPr="003C130C">
      <w:rPr>
        <w:sz w:val="28"/>
        <w:szCs w:val="28"/>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3CBA"/>
    <w:multiLevelType w:val="hybridMultilevel"/>
    <w:tmpl w:val="970C1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86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20DE"/>
    <w:rsid w:val="000070FC"/>
    <w:rsid w:val="00007162"/>
    <w:rsid w:val="00007A78"/>
    <w:rsid w:val="00015622"/>
    <w:rsid w:val="00016DC5"/>
    <w:rsid w:val="00023713"/>
    <w:rsid w:val="00027FF8"/>
    <w:rsid w:val="0003249B"/>
    <w:rsid w:val="000356BC"/>
    <w:rsid w:val="000410CE"/>
    <w:rsid w:val="00042E4B"/>
    <w:rsid w:val="00053429"/>
    <w:rsid w:val="000540AB"/>
    <w:rsid w:val="00062EC6"/>
    <w:rsid w:val="00065810"/>
    <w:rsid w:val="000671D3"/>
    <w:rsid w:val="000706E2"/>
    <w:rsid w:val="00075786"/>
    <w:rsid w:val="000917C5"/>
    <w:rsid w:val="00092BFB"/>
    <w:rsid w:val="000B7000"/>
    <w:rsid w:val="000C0C80"/>
    <w:rsid w:val="000C3815"/>
    <w:rsid w:val="000C5928"/>
    <w:rsid w:val="000C6B82"/>
    <w:rsid w:val="000D383F"/>
    <w:rsid w:val="000D4EE7"/>
    <w:rsid w:val="000D58B7"/>
    <w:rsid w:val="000E48D2"/>
    <w:rsid w:val="001009C8"/>
    <w:rsid w:val="00104319"/>
    <w:rsid w:val="00111856"/>
    <w:rsid w:val="00113D17"/>
    <w:rsid w:val="00114A6D"/>
    <w:rsid w:val="00136375"/>
    <w:rsid w:val="00152100"/>
    <w:rsid w:val="001571C7"/>
    <w:rsid w:val="0016122C"/>
    <w:rsid w:val="0017616A"/>
    <w:rsid w:val="00176509"/>
    <w:rsid w:val="00180554"/>
    <w:rsid w:val="0018448D"/>
    <w:rsid w:val="0018587F"/>
    <w:rsid w:val="0018721B"/>
    <w:rsid w:val="001B1B30"/>
    <w:rsid w:val="001C497A"/>
    <w:rsid w:val="001C57BB"/>
    <w:rsid w:val="001C6C93"/>
    <w:rsid w:val="001D61A3"/>
    <w:rsid w:val="001E0F70"/>
    <w:rsid w:val="001E33E7"/>
    <w:rsid w:val="001E5E6E"/>
    <w:rsid w:val="001F2F95"/>
    <w:rsid w:val="00206488"/>
    <w:rsid w:val="002306C7"/>
    <w:rsid w:val="00232569"/>
    <w:rsid w:val="0024089F"/>
    <w:rsid w:val="00251DF8"/>
    <w:rsid w:val="00255CB9"/>
    <w:rsid w:val="002644BB"/>
    <w:rsid w:val="002655FC"/>
    <w:rsid w:val="002718A9"/>
    <w:rsid w:val="00272C80"/>
    <w:rsid w:val="00276FFF"/>
    <w:rsid w:val="0028278A"/>
    <w:rsid w:val="00285195"/>
    <w:rsid w:val="002964E4"/>
    <w:rsid w:val="002A0CB6"/>
    <w:rsid w:val="002C59A2"/>
    <w:rsid w:val="002C6DF2"/>
    <w:rsid w:val="002E0825"/>
    <w:rsid w:val="002E2D20"/>
    <w:rsid w:val="002F100D"/>
    <w:rsid w:val="00300147"/>
    <w:rsid w:val="00305DE4"/>
    <w:rsid w:val="0033217A"/>
    <w:rsid w:val="00352BB6"/>
    <w:rsid w:val="00356BB9"/>
    <w:rsid w:val="00357985"/>
    <w:rsid w:val="00363879"/>
    <w:rsid w:val="00366955"/>
    <w:rsid w:val="00366986"/>
    <w:rsid w:val="003A613A"/>
    <w:rsid w:val="003A7901"/>
    <w:rsid w:val="003B17FA"/>
    <w:rsid w:val="003C130C"/>
    <w:rsid w:val="003C53CE"/>
    <w:rsid w:val="003C5471"/>
    <w:rsid w:val="003F692E"/>
    <w:rsid w:val="0040209E"/>
    <w:rsid w:val="00405521"/>
    <w:rsid w:val="0041057C"/>
    <w:rsid w:val="00413702"/>
    <w:rsid w:val="004139C6"/>
    <w:rsid w:val="00414706"/>
    <w:rsid w:val="00421BB6"/>
    <w:rsid w:val="004324EC"/>
    <w:rsid w:val="00441798"/>
    <w:rsid w:val="00455AA9"/>
    <w:rsid w:val="004566D8"/>
    <w:rsid w:val="00465D83"/>
    <w:rsid w:val="00467C43"/>
    <w:rsid w:val="004754A9"/>
    <w:rsid w:val="004931CC"/>
    <w:rsid w:val="0049495E"/>
    <w:rsid w:val="004C3DB8"/>
    <w:rsid w:val="004C43F0"/>
    <w:rsid w:val="004D4BE1"/>
    <w:rsid w:val="004F076E"/>
    <w:rsid w:val="004F27C9"/>
    <w:rsid w:val="004F7099"/>
    <w:rsid w:val="00532A0A"/>
    <w:rsid w:val="005444B5"/>
    <w:rsid w:val="00545FF4"/>
    <w:rsid w:val="00554A52"/>
    <w:rsid w:val="00556636"/>
    <w:rsid w:val="00565846"/>
    <w:rsid w:val="0056722B"/>
    <w:rsid w:val="0057040F"/>
    <w:rsid w:val="00575632"/>
    <w:rsid w:val="00581FCB"/>
    <w:rsid w:val="0058416E"/>
    <w:rsid w:val="00592B70"/>
    <w:rsid w:val="00597999"/>
    <w:rsid w:val="005A7018"/>
    <w:rsid w:val="005B199D"/>
    <w:rsid w:val="005C08BC"/>
    <w:rsid w:val="005C383C"/>
    <w:rsid w:val="005C6A8C"/>
    <w:rsid w:val="005D242F"/>
    <w:rsid w:val="005D4B6B"/>
    <w:rsid w:val="005E6A8A"/>
    <w:rsid w:val="005F491D"/>
    <w:rsid w:val="0060062F"/>
    <w:rsid w:val="006013B5"/>
    <w:rsid w:val="00602320"/>
    <w:rsid w:val="00603E2E"/>
    <w:rsid w:val="00604F74"/>
    <w:rsid w:val="00606094"/>
    <w:rsid w:val="006074CE"/>
    <w:rsid w:val="00615597"/>
    <w:rsid w:val="00622B07"/>
    <w:rsid w:val="006322A4"/>
    <w:rsid w:val="00633138"/>
    <w:rsid w:val="00656CCF"/>
    <w:rsid w:val="00656D7F"/>
    <w:rsid w:val="0065734A"/>
    <w:rsid w:val="006629EA"/>
    <w:rsid w:val="0066394F"/>
    <w:rsid w:val="00670694"/>
    <w:rsid w:val="00672EA1"/>
    <w:rsid w:val="0067531C"/>
    <w:rsid w:val="00684F62"/>
    <w:rsid w:val="0069061F"/>
    <w:rsid w:val="00696A75"/>
    <w:rsid w:val="006A377A"/>
    <w:rsid w:val="006A7518"/>
    <w:rsid w:val="006C292E"/>
    <w:rsid w:val="006C6B68"/>
    <w:rsid w:val="006D2D6E"/>
    <w:rsid w:val="006D661E"/>
    <w:rsid w:val="006D7AE8"/>
    <w:rsid w:val="006E2A46"/>
    <w:rsid w:val="006E66CE"/>
    <w:rsid w:val="006F790F"/>
    <w:rsid w:val="00700B49"/>
    <w:rsid w:val="00707052"/>
    <w:rsid w:val="00707A42"/>
    <w:rsid w:val="007148E1"/>
    <w:rsid w:val="0072149C"/>
    <w:rsid w:val="007371AA"/>
    <w:rsid w:val="00746691"/>
    <w:rsid w:val="0076388B"/>
    <w:rsid w:val="00781C69"/>
    <w:rsid w:val="00785B03"/>
    <w:rsid w:val="007917BC"/>
    <w:rsid w:val="007A4C15"/>
    <w:rsid w:val="007C24FB"/>
    <w:rsid w:val="007C265D"/>
    <w:rsid w:val="007D7830"/>
    <w:rsid w:val="007E6101"/>
    <w:rsid w:val="007F343F"/>
    <w:rsid w:val="008010A2"/>
    <w:rsid w:val="00804ECF"/>
    <w:rsid w:val="00807937"/>
    <w:rsid w:val="00835FAC"/>
    <w:rsid w:val="00841DD0"/>
    <w:rsid w:val="00852F3C"/>
    <w:rsid w:val="00856F29"/>
    <w:rsid w:val="0086667F"/>
    <w:rsid w:val="00870D78"/>
    <w:rsid w:val="00877C62"/>
    <w:rsid w:val="00881CD8"/>
    <w:rsid w:val="008861F3"/>
    <w:rsid w:val="008962D0"/>
    <w:rsid w:val="008A1274"/>
    <w:rsid w:val="008B23DC"/>
    <w:rsid w:val="008B56E5"/>
    <w:rsid w:val="008C125E"/>
    <w:rsid w:val="009035E6"/>
    <w:rsid w:val="00903E97"/>
    <w:rsid w:val="009074E4"/>
    <w:rsid w:val="00910A34"/>
    <w:rsid w:val="00921E1D"/>
    <w:rsid w:val="00936FFF"/>
    <w:rsid w:val="00950F2F"/>
    <w:rsid w:val="00960D77"/>
    <w:rsid w:val="00961BF3"/>
    <w:rsid w:val="0096483B"/>
    <w:rsid w:val="00970038"/>
    <w:rsid w:val="009853E2"/>
    <w:rsid w:val="00985525"/>
    <w:rsid w:val="00992421"/>
    <w:rsid w:val="009935CB"/>
    <w:rsid w:val="009A14F9"/>
    <w:rsid w:val="009A77C9"/>
    <w:rsid w:val="009C00E9"/>
    <w:rsid w:val="009C3B00"/>
    <w:rsid w:val="009C7849"/>
    <w:rsid w:val="009D68FA"/>
    <w:rsid w:val="009E0826"/>
    <w:rsid w:val="009F1178"/>
    <w:rsid w:val="009F420D"/>
    <w:rsid w:val="00A0628F"/>
    <w:rsid w:val="00A25469"/>
    <w:rsid w:val="00A37D53"/>
    <w:rsid w:val="00A4404D"/>
    <w:rsid w:val="00A44631"/>
    <w:rsid w:val="00A61AA9"/>
    <w:rsid w:val="00A80AB0"/>
    <w:rsid w:val="00A87006"/>
    <w:rsid w:val="00AA09E4"/>
    <w:rsid w:val="00AA6925"/>
    <w:rsid w:val="00AC52F6"/>
    <w:rsid w:val="00AF21F8"/>
    <w:rsid w:val="00B02553"/>
    <w:rsid w:val="00B13FB9"/>
    <w:rsid w:val="00B25E97"/>
    <w:rsid w:val="00B27CE1"/>
    <w:rsid w:val="00B32187"/>
    <w:rsid w:val="00B3364E"/>
    <w:rsid w:val="00B370D6"/>
    <w:rsid w:val="00B37E6A"/>
    <w:rsid w:val="00B41B0D"/>
    <w:rsid w:val="00B42C29"/>
    <w:rsid w:val="00B46BCF"/>
    <w:rsid w:val="00B534BC"/>
    <w:rsid w:val="00B56EDA"/>
    <w:rsid w:val="00B5715F"/>
    <w:rsid w:val="00B620CA"/>
    <w:rsid w:val="00B665A7"/>
    <w:rsid w:val="00B72080"/>
    <w:rsid w:val="00B81659"/>
    <w:rsid w:val="00B83A69"/>
    <w:rsid w:val="00B863A5"/>
    <w:rsid w:val="00B8672A"/>
    <w:rsid w:val="00B9337B"/>
    <w:rsid w:val="00B97161"/>
    <w:rsid w:val="00BA0A26"/>
    <w:rsid w:val="00BA0EE9"/>
    <w:rsid w:val="00BC1E84"/>
    <w:rsid w:val="00BD0019"/>
    <w:rsid w:val="00BD00E2"/>
    <w:rsid w:val="00BD14BA"/>
    <w:rsid w:val="00BD3F42"/>
    <w:rsid w:val="00BD3FF4"/>
    <w:rsid w:val="00BE5787"/>
    <w:rsid w:val="00BF438F"/>
    <w:rsid w:val="00C00631"/>
    <w:rsid w:val="00C11639"/>
    <w:rsid w:val="00C13657"/>
    <w:rsid w:val="00C17B79"/>
    <w:rsid w:val="00C23E1A"/>
    <w:rsid w:val="00C24B01"/>
    <w:rsid w:val="00C3029A"/>
    <w:rsid w:val="00C30DB9"/>
    <w:rsid w:val="00C4609C"/>
    <w:rsid w:val="00C47E34"/>
    <w:rsid w:val="00C54CC7"/>
    <w:rsid w:val="00C55F71"/>
    <w:rsid w:val="00C70337"/>
    <w:rsid w:val="00C70CCD"/>
    <w:rsid w:val="00C81E92"/>
    <w:rsid w:val="00C833F3"/>
    <w:rsid w:val="00CB6619"/>
    <w:rsid w:val="00CD06BF"/>
    <w:rsid w:val="00CE2E6A"/>
    <w:rsid w:val="00CE33FE"/>
    <w:rsid w:val="00CE6048"/>
    <w:rsid w:val="00CE78F7"/>
    <w:rsid w:val="00D20B19"/>
    <w:rsid w:val="00D26F14"/>
    <w:rsid w:val="00D404A4"/>
    <w:rsid w:val="00D4145D"/>
    <w:rsid w:val="00D52F9A"/>
    <w:rsid w:val="00D544A1"/>
    <w:rsid w:val="00D61790"/>
    <w:rsid w:val="00D673EA"/>
    <w:rsid w:val="00D774F4"/>
    <w:rsid w:val="00D83D7C"/>
    <w:rsid w:val="00D845AA"/>
    <w:rsid w:val="00D878E9"/>
    <w:rsid w:val="00D932ED"/>
    <w:rsid w:val="00D94F76"/>
    <w:rsid w:val="00D95BA1"/>
    <w:rsid w:val="00DA0C35"/>
    <w:rsid w:val="00DA7B6F"/>
    <w:rsid w:val="00DB7874"/>
    <w:rsid w:val="00DD33E8"/>
    <w:rsid w:val="00E11212"/>
    <w:rsid w:val="00E13C79"/>
    <w:rsid w:val="00E16A47"/>
    <w:rsid w:val="00E30F7B"/>
    <w:rsid w:val="00E41478"/>
    <w:rsid w:val="00E61789"/>
    <w:rsid w:val="00E72743"/>
    <w:rsid w:val="00E75AD2"/>
    <w:rsid w:val="00E87AA9"/>
    <w:rsid w:val="00E9611E"/>
    <w:rsid w:val="00EA3A87"/>
    <w:rsid w:val="00EB6391"/>
    <w:rsid w:val="00EC2056"/>
    <w:rsid w:val="00EC3E95"/>
    <w:rsid w:val="00EC46F4"/>
    <w:rsid w:val="00ED792D"/>
    <w:rsid w:val="00EE0B2B"/>
    <w:rsid w:val="00EE1997"/>
    <w:rsid w:val="00EF5B48"/>
    <w:rsid w:val="00EF6F6D"/>
    <w:rsid w:val="00F47EF2"/>
    <w:rsid w:val="00F54249"/>
    <w:rsid w:val="00F64231"/>
    <w:rsid w:val="00F7338F"/>
    <w:rsid w:val="00F7394F"/>
    <w:rsid w:val="00F76297"/>
    <w:rsid w:val="00F812C5"/>
    <w:rsid w:val="00F82EBF"/>
    <w:rsid w:val="00F97A58"/>
    <w:rsid w:val="00FB3FD7"/>
    <w:rsid w:val="00FE55C6"/>
    <w:rsid w:val="00FF09F1"/>
    <w:rsid w:val="00FF2B0A"/>
    <w:rsid w:val="0D4FEEB1"/>
    <w:rsid w:val="16AE3CC7"/>
    <w:rsid w:val="17805523"/>
    <w:rsid w:val="199F8CA8"/>
    <w:rsid w:val="1FF5A5CF"/>
    <w:rsid w:val="2D0AF337"/>
    <w:rsid w:val="3143548B"/>
    <w:rsid w:val="4C472826"/>
    <w:rsid w:val="52F90BAF"/>
    <w:rsid w:val="576C8D5A"/>
    <w:rsid w:val="63BF43B9"/>
    <w:rsid w:val="687A992D"/>
    <w:rsid w:val="6A16698E"/>
    <w:rsid w:val="6A98062F"/>
    <w:rsid w:val="6ED8F7DC"/>
    <w:rsid w:val="78277886"/>
    <w:rsid w:val="7C293F11"/>
    <w:rsid w:val="7DE4C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263E1"/>
  <w15:docId w15:val="{C3EAF154-1533-4127-8FBB-43B2676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Titre2">
    <w:name w:val="heading 2"/>
    <w:basedOn w:val="Normal"/>
    <w:next w:val="Normal"/>
    <w:link w:val="Titre2Car"/>
    <w:uiPriority w:val="9"/>
    <w:semiHidden/>
    <w:unhideWhenUsed/>
    <w:qFormat/>
    <w:rsid w:val="00D414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qFormat/>
    <w:rsid w:val="00285195"/>
    <w:pPr>
      <w:keepNext/>
      <w:jc w:val="center"/>
      <w:outlineLvl w:val="4"/>
    </w:pPr>
    <w:rPr>
      <w:rFonts w:cs="Times New Roman"/>
      <w:sz w:val="72"/>
      <w:szCs w:val="20"/>
      <w:lang w:val="de-DE"/>
    </w:rPr>
  </w:style>
  <w:style w:type="paragraph" w:styleId="Titre6">
    <w:name w:val="heading 6"/>
    <w:basedOn w:val="Normal"/>
    <w:next w:val="Normal"/>
    <w:qFormat/>
    <w:rsid w:val="00285195"/>
    <w:pPr>
      <w:keepNext/>
      <w:outlineLvl w:val="5"/>
    </w:pPr>
    <w:rPr>
      <w:rFonts w:cs="Times New Roman"/>
      <w:b/>
      <w:sz w:val="28"/>
      <w:szCs w:val="20"/>
      <w:u w:val="single"/>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5195"/>
    <w:pPr>
      <w:tabs>
        <w:tab w:val="center" w:pos="4536"/>
        <w:tab w:val="right" w:pos="9072"/>
      </w:tabs>
    </w:pPr>
  </w:style>
  <w:style w:type="paragraph" w:styleId="Pieddepage">
    <w:name w:val="footer"/>
    <w:basedOn w:val="Normal"/>
    <w:rsid w:val="00285195"/>
    <w:pPr>
      <w:tabs>
        <w:tab w:val="center" w:pos="4536"/>
        <w:tab w:val="right" w:pos="9072"/>
      </w:tabs>
    </w:pPr>
  </w:style>
  <w:style w:type="paragraph" w:styleId="Corpsdetexte3">
    <w:name w:val="Body Text 3"/>
    <w:basedOn w:val="Normal"/>
    <w:link w:val="Corpsdetexte3Car"/>
    <w:rsid w:val="00285195"/>
    <w:pPr>
      <w:spacing w:after="120"/>
    </w:pPr>
    <w:rPr>
      <w:rFonts w:ascii="Times New Roman" w:hAnsi="Times New Roman" w:cs="Times New Roman"/>
      <w:sz w:val="16"/>
      <w:szCs w:val="16"/>
      <w:lang w:val="de-DE"/>
    </w:rPr>
  </w:style>
  <w:style w:type="paragraph" w:customStyle="1" w:styleId="Standardbeschreibung">
    <w:name w:val="Standardbeschreibung"/>
    <w:basedOn w:val="Normal"/>
    <w:rsid w:val="00700B49"/>
    <w:pPr>
      <w:spacing w:after="120" w:line="320" w:lineRule="exact"/>
      <w:jc w:val="both"/>
    </w:pPr>
    <w:rPr>
      <w:sz w:val="22"/>
      <w:szCs w:val="20"/>
      <w:lang w:val="de-DE" w:eastAsia="de-DE"/>
    </w:rPr>
  </w:style>
  <w:style w:type="paragraph" w:styleId="Textedebulles">
    <w:name w:val="Balloon Text"/>
    <w:basedOn w:val="Normal"/>
    <w:semiHidden/>
    <w:rsid w:val="00856F29"/>
    <w:rPr>
      <w:rFonts w:ascii="Tahoma" w:hAnsi="Tahoma"/>
      <w:sz w:val="16"/>
      <w:szCs w:val="16"/>
    </w:rPr>
  </w:style>
  <w:style w:type="table" w:styleId="Grilledutableau">
    <w:name w:val="Table Grid"/>
    <w:basedOn w:val="TableauNormal"/>
    <w:rsid w:val="0049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931CC"/>
    <w:rPr>
      <w:color w:val="0000FF"/>
      <w:u w:val="single"/>
    </w:rPr>
  </w:style>
  <w:style w:type="character" w:styleId="Numrodepage">
    <w:name w:val="page number"/>
    <w:basedOn w:val="Policepardfaut"/>
    <w:rsid w:val="00413702"/>
  </w:style>
  <w:style w:type="character" w:styleId="Lienhypertextesuivivisit">
    <w:name w:val="FollowedHyperlink"/>
    <w:basedOn w:val="Policepardfaut"/>
    <w:rsid w:val="00D774F4"/>
    <w:rPr>
      <w:color w:val="800080"/>
      <w:u w:val="single"/>
    </w:rPr>
  </w:style>
  <w:style w:type="character" w:styleId="Mentionnonrsolue">
    <w:name w:val="Unresolved Mention"/>
    <w:basedOn w:val="Policepardfaut"/>
    <w:uiPriority w:val="99"/>
    <w:semiHidden/>
    <w:unhideWhenUsed/>
    <w:rsid w:val="00D52F9A"/>
    <w:rPr>
      <w:color w:val="605E5C"/>
      <w:shd w:val="clear" w:color="auto" w:fill="E1DFDD"/>
    </w:rPr>
  </w:style>
  <w:style w:type="character" w:customStyle="1" w:styleId="Titre2Car">
    <w:name w:val="Titre 2 Car"/>
    <w:basedOn w:val="Policepardfaut"/>
    <w:link w:val="Titre2"/>
    <w:uiPriority w:val="9"/>
    <w:semiHidden/>
    <w:rsid w:val="00D4145D"/>
    <w:rPr>
      <w:rFonts w:asciiTheme="majorHAnsi" w:eastAsiaTheme="majorEastAsia" w:hAnsiTheme="majorHAnsi" w:cstheme="majorBidi"/>
      <w:color w:val="365F91" w:themeColor="accent1" w:themeShade="BF"/>
      <w:sz w:val="26"/>
      <w:szCs w:val="26"/>
      <w:lang w:val="en-US" w:eastAsia="en-US"/>
    </w:rPr>
  </w:style>
  <w:style w:type="character" w:customStyle="1" w:styleId="Corpsdetexte3Car">
    <w:name w:val="Corps de texte 3 Car"/>
    <w:basedOn w:val="Policepardfaut"/>
    <w:link w:val="Corpsdetexte3"/>
    <w:rsid w:val="001C57BB"/>
    <w:rPr>
      <w:sz w:val="16"/>
      <w:szCs w:val="16"/>
      <w:lang w:eastAsia="en-US"/>
    </w:rPr>
  </w:style>
  <w:style w:type="paragraph" w:customStyle="1" w:styleId="xmsonormal">
    <w:name w:val="x_msonormal"/>
    <w:basedOn w:val="Normal"/>
    <w:rsid w:val="00DA0C35"/>
    <w:rPr>
      <w:rFonts w:ascii="Calibri" w:eastAsiaTheme="minorHAnsi" w:hAnsi="Calibri" w:cs="Calibri"/>
      <w:sz w:val="22"/>
      <w:szCs w:val="22"/>
      <w:lang w:val="de-DE" w:eastAsia="de-DE"/>
    </w:rPr>
  </w:style>
  <w:style w:type="character" w:customStyle="1" w:styleId="contentpasted3">
    <w:name w:val="contentpasted3"/>
    <w:basedOn w:val="Policepardfaut"/>
    <w:rsid w:val="001E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4096">
      <w:bodyDiv w:val="1"/>
      <w:marLeft w:val="0"/>
      <w:marRight w:val="0"/>
      <w:marTop w:val="0"/>
      <w:marBottom w:val="0"/>
      <w:divBdr>
        <w:top w:val="none" w:sz="0" w:space="0" w:color="auto"/>
        <w:left w:val="none" w:sz="0" w:space="0" w:color="auto"/>
        <w:bottom w:val="none" w:sz="0" w:space="0" w:color="auto"/>
        <w:right w:val="none" w:sz="0" w:space="0" w:color="auto"/>
      </w:divBdr>
    </w:div>
    <w:div w:id="1095634835">
      <w:bodyDiv w:val="1"/>
      <w:marLeft w:val="0"/>
      <w:marRight w:val="0"/>
      <w:marTop w:val="0"/>
      <w:marBottom w:val="0"/>
      <w:divBdr>
        <w:top w:val="none" w:sz="0" w:space="0" w:color="auto"/>
        <w:left w:val="none" w:sz="0" w:space="0" w:color="auto"/>
        <w:bottom w:val="none" w:sz="0" w:space="0" w:color="auto"/>
        <w:right w:val="none" w:sz="0" w:space="0" w:color="auto"/>
      </w:divBdr>
    </w:div>
    <w:div w:id="1443913580">
      <w:bodyDiv w:val="1"/>
      <w:marLeft w:val="0"/>
      <w:marRight w:val="0"/>
      <w:marTop w:val="0"/>
      <w:marBottom w:val="0"/>
      <w:divBdr>
        <w:top w:val="none" w:sz="0" w:space="0" w:color="auto"/>
        <w:left w:val="none" w:sz="0" w:space="0" w:color="auto"/>
        <w:bottom w:val="none" w:sz="0" w:space="0" w:color="auto"/>
        <w:right w:val="none" w:sz="0" w:space="0" w:color="auto"/>
      </w:divBdr>
    </w:div>
    <w:div w:id="19796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890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52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A2AC1-B7D7-4DD9-B4DA-FCCCA6D30EAC}">
  <ds:schemaRefs>
    <ds:schemaRef ds:uri="http://schemas.microsoft.com/sharepoint/v3/contenttype/forms"/>
  </ds:schemaRefs>
</ds:datastoreItem>
</file>

<file path=customXml/itemProps2.xml><?xml version="1.0" encoding="utf-8"?>
<ds:datastoreItem xmlns:ds="http://schemas.openxmlformats.org/officeDocument/2006/customXml" ds:itemID="{AE6085FA-FB59-49A3-9B6F-C6CFA7C8DC4B}">
  <ds:schemaRefs>
    <ds:schemaRef ds:uri="http://schemas.microsoft.com/office/infopath/2007/PartnerControls"/>
    <ds:schemaRef ds:uri="http://purl.org/dc/elements/1.1/"/>
    <ds:schemaRef ds:uri="ffa3695f-fc9d-43a0-9b89-e443cfa54e9f"/>
    <ds:schemaRef ds:uri="http://schemas.microsoft.com/office/2006/metadata/properties"/>
    <ds:schemaRef ds:uri="http://purl.org/dc/terms/"/>
    <ds:schemaRef ds:uri="0c9fabd4-836a-42ce-ab3b-240b75e507c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3208A9C-E37B-4B30-B94F-CBF9244F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2267</Characters>
  <Application>Microsoft Office Word</Application>
  <DocSecurity>0</DocSecurity>
  <Lines>18</Lines>
  <Paragraphs>5</Paragraphs>
  <ScaleCrop>false</ScaleCrop>
  <Company>PÖTTINGER Landtechnik GmbH</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Volksblatt</dc:title>
  <dc:subject/>
  <dc:creator>steiing</dc:creator>
  <cp:keywords>, docId:80E3EFF050B60DC45A033866D03C6547</cp:keywords>
  <cp:lastModifiedBy>Dutter Dorothee</cp:lastModifiedBy>
  <cp:revision>7</cp:revision>
  <cp:lastPrinted>2022-10-05T14:02:00Z</cp:lastPrinted>
  <dcterms:created xsi:type="dcterms:W3CDTF">2023-06-07T13:12:00Z</dcterms:created>
  <dcterms:modified xsi:type="dcterms:W3CDTF">2023-06-19T14:19:00Z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